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062A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2E062A">
        <w:rPr>
          <w:rFonts w:ascii="Times New Roman" w:hAnsi="Times New Roman" w:cs="Times New Roman"/>
          <w:b/>
          <w:sz w:val="24"/>
          <w:szCs w:val="24"/>
        </w:rPr>
        <w:t>. Челябинск, Троицкий тр., 52 (в центр города)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E062A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2E062A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2E062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2E062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2E062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2E062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2E062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2E062A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48 360,34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2E062A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48 360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сорок восемь тысяч триста шестьдесят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34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1401B1"/>
    <w:rsid w:val="002950B6"/>
    <w:rsid w:val="002E062A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2018-05-04T06:44:00Z</cp:lastPrinted>
  <dcterms:created xsi:type="dcterms:W3CDTF">2017-10-26T10:18:00Z</dcterms:created>
  <dcterms:modified xsi:type="dcterms:W3CDTF">2018-05-04T06:44:00Z</dcterms:modified>
</cp:coreProperties>
</file>